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/>
        <w:jc w:val="center"/>
        <w:outlineLvl w:val="2"/>
        <w:rPr>
          <w:rFonts w:ascii="微软雅黑" w:hAnsi="微软雅黑" w:eastAsia="微软雅黑" w:cs="宋体"/>
          <w:b/>
          <w:bCs/>
          <w:color w:val="4F5052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4F5052"/>
          <w:kern w:val="0"/>
          <w:sz w:val="28"/>
          <w:szCs w:val="28"/>
        </w:rPr>
        <w:t>统一支付平台移动端使用说明</w:t>
      </w:r>
    </w:p>
    <w:p>
      <w:pPr>
        <w:ind w:firstLine="700" w:firstLineChars="250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请各位参加考试的考生，通过统一支付平台进行费用缴纳。</w:t>
      </w: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系统开放时间：4月1——4月6日。</w:t>
      </w:r>
      <w:r>
        <w:rPr>
          <w:rFonts w:hint="eastAsia" w:asciiTheme="majorEastAsia" w:hAnsiTheme="majorEastAsia" w:eastAsiaTheme="majorEastAsia"/>
          <w:sz w:val="28"/>
          <w:szCs w:val="32"/>
        </w:rPr>
        <w:t>系统地址为：</w:t>
      </w:r>
      <w:r>
        <w:rPr>
          <w:rFonts w:asciiTheme="majorEastAsia" w:hAnsiTheme="majorEastAsia" w:eastAsiaTheme="majorEastAsia"/>
          <w:sz w:val="28"/>
          <w:szCs w:val="32"/>
        </w:rPr>
        <w:t>http://xuefei.artah.cn/login.aspx?local=zh-cn</w:t>
      </w:r>
      <w:r>
        <w:rPr>
          <w:rFonts w:hint="eastAsia" w:asciiTheme="majorEastAsia" w:hAnsiTheme="majorEastAsia" w:eastAsiaTheme="majorEastAsia"/>
          <w:sz w:val="28"/>
          <w:szCs w:val="32"/>
        </w:rPr>
        <w:t>，也可通过关注安徽艺术职业学院微信公众号“学院信息-缴费窗口”进入。</w:t>
      </w:r>
      <w:r>
        <w:rPr>
          <w:rFonts w:hint="eastAsia" w:asciiTheme="majorEastAsia" w:hAnsiTheme="majorEastAsia" w:eastAsiaTheme="majorEastAsia"/>
          <w:b/>
          <w:bCs/>
          <w:color w:val="FF0000"/>
          <w:sz w:val="28"/>
          <w:szCs w:val="32"/>
        </w:rPr>
        <w:t>考生登录用户名为身份证号码，密码为身份证后6位。</w:t>
      </w:r>
      <w:r>
        <w:rPr>
          <w:rFonts w:hint="eastAsia" w:asciiTheme="majorEastAsia" w:hAnsiTheme="majorEastAsia" w:eastAsiaTheme="majorEastAsia"/>
          <w:sz w:val="28"/>
          <w:szCs w:val="32"/>
        </w:rPr>
        <w:t>系统支持微信、支付宝、任意银行卡缴费，无手续费。由于目前已实行财政票据电子化，学校无法开具纸质财政票据，考生缴费成功后，相关电子票据将由财政直接推送至缴费平台，请大家耐心等待。</w:t>
      </w:r>
    </w:p>
    <w:p>
      <w:pPr>
        <w:pStyle w:val="2"/>
        <w:spacing w:before="0" w:after="0"/>
        <w:rPr>
          <w:rFonts w:ascii="微软雅黑" w:hAnsi="微软雅黑" w:eastAsia="微软雅黑"/>
          <w:color w:val="4F5052"/>
          <w:sz w:val="24"/>
          <w:szCs w:val="21"/>
        </w:rPr>
      </w:pPr>
      <w:r>
        <w:rPr>
          <w:rFonts w:hint="eastAsia" w:ascii="微软雅黑" w:hAnsi="微软雅黑" w:eastAsia="微软雅黑"/>
          <w:bCs w:val="0"/>
          <w:color w:val="4F5052"/>
          <w:sz w:val="24"/>
          <w:szCs w:val="21"/>
        </w:rPr>
        <w:t>系统使用说明</w:t>
      </w:r>
    </w:p>
    <w:p>
      <w:pPr>
        <w:jc w:val="center"/>
      </w:pPr>
      <w:r>
        <w:drawing>
          <wp:inline distT="0" distB="0" distL="0" distR="0">
            <wp:extent cx="3562350" cy="3419475"/>
            <wp:effectExtent l="0" t="0" r="0" b="9525"/>
            <wp:docPr id="1" name="图片 1" descr="https://www.artah.cn/kinduploadfile/image/20210903/20210903164450_5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artah.cn/kinduploadfile/image/20210903/20210903164450_502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1448" cy="345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28"/>
        <w:rPr>
          <w:color w:val="000000"/>
          <w:sz w:val="24"/>
          <w:szCs w:val="24"/>
        </w:rPr>
      </w:pPr>
    </w:p>
    <w:p>
      <w:pPr>
        <w:ind w:firstLine="528"/>
        <w:rPr>
          <w:rFonts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1.</w:t>
      </w:r>
      <w:r>
        <w:rPr>
          <w:rFonts w:asciiTheme="majorEastAsia" w:hAnsiTheme="majorEastAsia" w:eastAsiaTheme="majorEastAsia"/>
          <w:color w:val="000000"/>
          <w:sz w:val="24"/>
          <w:szCs w:val="24"/>
        </w:rPr>
        <w:t>打开微信，扫一扫上面的二维码，进入支付平台，输入用户名和密码</w:t>
      </w:r>
    </w:p>
    <w:p>
      <w:pPr>
        <w:rPr>
          <w:rFonts w:asciiTheme="majorEastAsia" w:hAnsiTheme="majorEastAsia" w:eastAsiaTheme="majorEastAsia"/>
          <w:b/>
          <w:color w:val="000000"/>
          <w:sz w:val="24"/>
          <w:szCs w:val="24"/>
        </w:rPr>
      </w:pP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用户名为</w:t>
      </w: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考生身份证</w:t>
      </w: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号，密码为</w:t>
      </w: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考生</w:t>
      </w: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本人身份证号码最后6位（若最后一位为X，请大写）</w:t>
      </w:r>
    </w:p>
    <w:p>
      <w:pPr>
        <w:rPr>
          <w:color w:val="000000"/>
          <w:sz w:val="24"/>
          <w:szCs w:val="24"/>
        </w:rPr>
      </w:pPr>
      <w:r>
        <w:rPr>
          <w:rFonts w:asciiTheme="majorEastAsia" w:hAnsiTheme="majorEastAsia" w:eastAsiaTheme="majorEastAsia"/>
          <w:color w:val="000000"/>
          <w:sz w:val="24"/>
          <w:szCs w:val="24"/>
        </w:rPr>
        <w:t>点击</w:t>
      </w: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其他缴费</w:t>
      </w:r>
      <w:r>
        <w:rPr>
          <w:rFonts w:asciiTheme="majorEastAsia" w:hAnsiTheme="majorEastAsia" w:eastAsiaTheme="majorEastAsia"/>
          <w:color w:val="000000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按操作流程进行缴费。</w:t>
      </w:r>
    </w:p>
    <w:p>
      <w:pPr>
        <w:rPr>
          <w:color w:val="000000"/>
          <w:sz w:val="20"/>
        </w:rPr>
      </w:pPr>
    </w:p>
    <w:p>
      <w:pPr>
        <w:ind w:firstLine="480" w:firstLineChars="200"/>
        <w:rPr>
          <w:rFonts w:asciiTheme="majorEastAsia" w:hAnsiTheme="majorEastAsia" w:eastAsiaTheme="majorEastAsia"/>
          <w:color w:val="000000"/>
          <w:sz w:val="24"/>
          <w:szCs w:val="24"/>
        </w:rPr>
      </w:pPr>
      <w:r>
        <w:rPr>
          <w:rFonts w:asciiTheme="majorEastAsia" w:hAnsiTheme="majorEastAsia" w:eastAsiaTheme="majorEastAsia"/>
          <w:color w:val="000000"/>
          <w:sz w:val="24"/>
          <w:szCs w:val="24"/>
        </w:rPr>
        <w:t>2.支付宝登录方法：</w:t>
      </w:r>
    </w:p>
    <w:p>
      <w:pPr>
        <w:rPr>
          <w:rFonts w:asciiTheme="majorEastAsia" w:hAnsiTheme="majorEastAsia" w:eastAsiaTheme="majorEastAsia"/>
          <w:color w:val="000000"/>
        </w:rPr>
      </w:pPr>
      <w:r>
        <w:rPr>
          <w:rFonts w:asciiTheme="majorEastAsia" w:hAnsiTheme="majorEastAsia" w:eastAsiaTheme="majorEastAsia"/>
          <w:color w:val="000000"/>
          <w:sz w:val="24"/>
          <w:szCs w:val="24"/>
        </w:rPr>
        <w:t>打开支付宝，扫一扫上面的二维码，方法与上面微信的一样。</w:t>
      </w:r>
    </w:p>
    <w:p>
      <w:pPr>
        <w:rPr>
          <w:color w:val="000000"/>
          <w:sz w:val="24"/>
          <w:szCs w:val="24"/>
        </w:rPr>
      </w:pPr>
    </w:p>
    <w:p>
      <w:pPr>
        <w:jc w:val="center"/>
        <w:rPr>
          <w:rFonts w:asciiTheme="majorEastAsia" w:hAnsiTheme="majorEastAsia" w:eastAsiaTheme="majorEastAsia"/>
          <w:b/>
          <w:color w:val="000000"/>
          <w:sz w:val="24"/>
          <w:szCs w:val="24"/>
        </w:rPr>
      </w:pPr>
      <w:r>
        <w:rPr>
          <w:rFonts w:asciiTheme="majorEastAsia" w:hAnsiTheme="majorEastAsia" w:eastAsiaTheme="majorEastAsia"/>
          <w:b/>
          <w:color w:val="000000"/>
          <w:sz w:val="24"/>
          <w:szCs w:val="24"/>
        </w:rPr>
        <w:t>校园统一支付平台电脑端使用说明</w:t>
      </w:r>
    </w:p>
    <w:p>
      <w:pPr>
        <w:pStyle w:val="3"/>
        <w:spacing w:before="0" w:after="0"/>
        <w:rPr>
          <w:rFonts w:asciiTheme="majorEastAsia" w:hAnsiTheme="majorEastAsia"/>
          <w:color w:val="000000"/>
          <w:sz w:val="24"/>
          <w:szCs w:val="24"/>
        </w:rPr>
      </w:pPr>
      <w:r>
        <w:rPr>
          <w:rFonts w:hint="eastAsia" w:asciiTheme="majorEastAsia" w:hAnsiTheme="majorEastAsia"/>
          <w:b w:val="0"/>
          <w:bCs w:val="0"/>
          <w:color w:val="000000"/>
          <w:sz w:val="24"/>
          <w:szCs w:val="24"/>
        </w:rPr>
        <w:t>1.系统登陆</w:t>
      </w:r>
    </w:p>
    <w:p>
      <w:pPr>
        <w:pStyle w:val="13"/>
        <w:spacing w:before="0" w:beforeAutospacing="0" w:after="0" w:afterAutospacing="0"/>
        <w:rPr>
          <w:rFonts w:asciiTheme="majorEastAsia" w:hAnsiTheme="majorEastAsia" w:eastAsiaTheme="majorEastAsia"/>
          <w:color w:val="000000"/>
        </w:rPr>
      </w:pPr>
      <w:r>
        <w:rPr>
          <w:rFonts w:hint="eastAsia" w:asciiTheme="majorEastAsia" w:hAnsiTheme="majorEastAsia" w:eastAsiaTheme="majorEastAsia"/>
          <w:color w:val="000000"/>
        </w:rPr>
        <w:t>在浏览器地址栏输入http://xuefei.artah.cn进入系统按操作流程进行缴费。</w:t>
      </w:r>
    </w:p>
    <w:p>
      <w:pPr>
        <w:pStyle w:val="1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spacing w:before="0" w:after="0"/>
        <w:rPr>
          <w:rFonts w:ascii="微软雅黑" w:hAnsi="微软雅黑" w:eastAsia="微软雅黑"/>
          <w:bCs w:val="0"/>
          <w:color w:val="4F5052"/>
          <w:sz w:val="24"/>
          <w:szCs w:val="21"/>
        </w:rPr>
      </w:pPr>
      <w:r>
        <w:rPr>
          <w:rFonts w:hint="eastAsia" w:ascii="微软雅黑" w:hAnsi="微软雅黑" w:eastAsia="微软雅黑"/>
          <w:bCs w:val="0"/>
          <w:color w:val="4F5052"/>
          <w:sz w:val="24"/>
          <w:szCs w:val="21"/>
        </w:rPr>
        <w:t>系统操作流程图</w:t>
      </w:r>
    </w:p>
    <w:p>
      <w:pPr>
        <w:pStyle w:val="13"/>
        <w:spacing w:before="0" w:beforeAutospacing="0" w:after="0" w:afterAutospacing="0"/>
        <w:rPr>
          <w:rFonts w:ascii="微软雅黑" w:hAnsi="微软雅黑" w:eastAsia="微软雅黑"/>
          <w:color w:val="000000"/>
        </w:rPr>
      </w:pPr>
    </w:p>
    <w:p>
      <w:pPr>
        <w:pStyle w:val="13"/>
        <w:spacing w:before="0" w:beforeAutospacing="0" w:after="0" w:afterAutospacing="0"/>
        <w:rPr>
          <w:rFonts w:ascii="Times New Roman" w:hAnsi="Times New Roman" w:cs="Times New Roman"/>
          <w:bdr w:val="single" w:color="D9D9D9" w:sz="8" w:space="0"/>
        </w:rPr>
      </w:pPr>
      <w:r>
        <w:rPr>
          <w:rFonts w:ascii="Times New Roman" w:hAnsi="Times New Roman" w:cs="Times New Roman"/>
          <w:bdr w:val="single" w:color="D9D9D9" w:sz="8" w:space="0"/>
        </w:rPr>
        <w:drawing>
          <wp:inline distT="0" distB="0" distL="0" distR="0">
            <wp:extent cx="5267325" cy="6276975"/>
            <wp:effectExtent l="0" t="0" r="9525" b="9525"/>
            <wp:docPr id="122" name="图片 122" descr="统一支付平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统一支付平台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before="0" w:beforeAutospacing="0" w:after="0" w:afterAutospacing="0"/>
        <w:rPr>
          <w:rFonts w:ascii="Times New Roman" w:hAnsi="Times New Roman" w:cs="Times New Roman"/>
          <w:bdr w:val="single" w:color="D9D9D9" w:sz="8" w:space="0"/>
        </w:rPr>
      </w:pPr>
    </w:p>
    <w:p>
      <w:pPr>
        <w:pStyle w:val="13"/>
        <w:spacing w:before="0" w:beforeAutospacing="0" w:after="0" w:afterAutospacing="0"/>
        <w:rPr>
          <w:rFonts w:ascii="Times New Roman" w:hAnsi="Times New Roman" w:cs="Times New Roman"/>
          <w:bdr w:val="single" w:color="D9D9D9" w:sz="8" w:space="0"/>
        </w:rPr>
      </w:pPr>
    </w:p>
    <w:p>
      <w:pPr>
        <w:pStyle w:val="13"/>
        <w:spacing w:before="0" w:beforeAutospacing="0" w:after="0" w:afterAutospacing="0"/>
        <w:rPr>
          <w:rFonts w:ascii="Times New Roman" w:hAnsi="Times New Roman" w:cs="Times New Roman"/>
          <w:bdr w:val="single" w:color="D9D9D9" w:sz="8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OGI5YTIwNDEyMzVmNDg1YWM1M2FhZmY1NGU1MTEifQ=="/>
  </w:docVars>
  <w:rsids>
    <w:rsidRoot w:val="008564C1"/>
    <w:rsid w:val="000B1157"/>
    <w:rsid w:val="001161AA"/>
    <w:rsid w:val="00182FB4"/>
    <w:rsid w:val="001B764C"/>
    <w:rsid w:val="00252F3D"/>
    <w:rsid w:val="00265940"/>
    <w:rsid w:val="003D5108"/>
    <w:rsid w:val="00426F7F"/>
    <w:rsid w:val="00476DE1"/>
    <w:rsid w:val="004F1E1B"/>
    <w:rsid w:val="00677F73"/>
    <w:rsid w:val="008564C1"/>
    <w:rsid w:val="00A246C3"/>
    <w:rsid w:val="00E32611"/>
    <w:rsid w:val="0AB34339"/>
    <w:rsid w:val="2857098C"/>
    <w:rsid w:val="494A1E0D"/>
    <w:rsid w:val="7A7C0CF9"/>
    <w:rsid w:val="7F2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autoRedefine/>
    <w:semiHidden/>
    <w:unhideWhenUsed/>
    <w:uiPriority w:val="99"/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</Words>
  <Characters>394</Characters>
  <Lines>3</Lines>
  <Paragraphs>1</Paragraphs>
  <TotalTime>3</TotalTime>
  <ScaleCrop>false</ScaleCrop>
  <LinksUpToDate>false</LinksUpToDate>
  <CharactersWithSpaces>461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2021-09-14T06:50:00Z</dcterms:created>
  <dc:creator>Sky123.Org</dc:creator>
  <cp:lastModifiedBy>招生</cp:lastModifiedBy>
  <dcterms:modified xsi:type="dcterms:W3CDTF">2024-03-18T06:32:24Z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33D367C57D3C415989891ED806241809_12</vt:lpwstr>
  </property>
</Properties>
</file>